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65" w:rsidRPr="000A1358" w:rsidRDefault="00010865" w:rsidP="00010865">
      <w:pPr>
        <w:pStyle w:val="Heading1"/>
        <w:spacing w:before="0"/>
        <w:rPr>
          <w:b/>
          <w:bCs/>
          <w:sz w:val="28"/>
        </w:rPr>
      </w:pPr>
      <w:r w:rsidRPr="007323F3">
        <w:rPr>
          <w:b/>
          <w:bCs/>
          <w:sz w:val="28"/>
          <w:highlight w:val="yellow"/>
        </w:rPr>
        <w:t>Notice of unknown service line material</w:t>
      </w:r>
      <w:r w:rsidRPr="000A1358">
        <w:rPr>
          <w:b/>
          <w:bCs/>
          <w:sz w:val="28"/>
        </w:rPr>
        <w:t xml:space="preserve"> </w:t>
      </w:r>
    </w:p>
    <w:p w:rsidR="00010865" w:rsidRPr="000A1358" w:rsidRDefault="00010865" w:rsidP="00010865">
      <w:pPr>
        <w:pStyle w:val="Heading3"/>
        <w:spacing w:after="120"/>
        <w:rPr>
          <w:rFonts w:asciiTheme="minorHAnsi" w:hAnsiTheme="minorHAnsi" w:cstheme="minorBidi"/>
          <w:color w:val="auto"/>
          <w:sz w:val="20"/>
          <w:szCs w:val="22"/>
        </w:rPr>
      </w:pPr>
      <w:r w:rsidRPr="00010865">
        <w:rPr>
          <w:rFonts w:cs="Arial"/>
          <w:b/>
          <w:bCs/>
          <w:color w:val="auto"/>
          <w:sz w:val="20"/>
          <w:szCs w:val="22"/>
        </w:rPr>
        <w:t>The Town of Fordoche</w:t>
      </w:r>
      <w:r w:rsidRPr="000A1358">
        <w:rPr>
          <w:rFonts w:cs="Arial"/>
          <w:color w:val="auto"/>
          <w:sz w:val="20"/>
          <w:szCs w:val="22"/>
        </w:rPr>
        <w:t xml:space="preserve"> </w:t>
      </w:r>
      <w:r w:rsidRPr="000A1358">
        <w:rPr>
          <w:rFonts w:asciiTheme="minorHAnsi" w:hAnsiTheme="minorHAnsi" w:cstheme="minorBidi"/>
          <w:color w:val="auto"/>
          <w:sz w:val="20"/>
          <w:szCs w:val="22"/>
        </w:rPr>
        <w:t xml:space="preserve">is focused on protecting the health of every household in our community. This notice contains important information about your drinking water. </w:t>
      </w:r>
      <w:r w:rsidR="00A269E9">
        <w:rPr>
          <w:rFonts w:asciiTheme="minorHAnsi" w:hAnsiTheme="minorHAnsi" w:cstheme="minorBidi"/>
          <w:color w:val="auto"/>
          <w:sz w:val="20"/>
          <w:szCs w:val="22"/>
        </w:rPr>
        <w:t xml:space="preserve">The </w:t>
      </w:r>
      <w:r w:rsidRPr="00010865">
        <w:rPr>
          <w:rFonts w:asciiTheme="minorHAnsi" w:hAnsiTheme="minorHAnsi" w:cstheme="minorBidi"/>
          <w:b/>
          <w:color w:val="auto"/>
          <w:sz w:val="20"/>
          <w:szCs w:val="22"/>
        </w:rPr>
        <w:t>Town of Fordoche</w:t>
      </w:r>
      <w:r w:rsidRPr="000A1358">
        <w:rPr>
          <w:rFonts w:asciiTheme="minorHAnsi" w:hAnsiTheme="minorHAnsi" w:cstheme="minorBidi"/>
          <w:color w:val="auto"/>
          <w:sz w:val="20"/>
          <w:szCs w:val="22"/>
        </w:rPr>
        <w:t xml:space="preserve"> is working to identify service line materials throughout the water system but has yet to determine the material of the service line at your location.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r>
        <w:rPr>
          <w:rFonts w:asciiTheme="minorHAnsi" w:hAnsiTheme="minorHAnsi" w:cstheme="minorBidi"/>
          <w:color w:val="auto"/>
          <w:sz w:val="20"/>
          <w:szCs w:val="22"/>
        </w:rPr>
        <w:t xml:space="preserve"> </w:t>
      </w:r>
      <w:r w:rsidRPr="00C56C61">
        <w:rPr>
          <w:rFonts w:asciiTheme="minorHAnsi" w:hAnsiTheme="minorHAnsi" w:cstheme="minorHAnsi"/>
          <w:color w:val="auto"/>
          <w:sz w:val="20"/>
          <w:szCs w:val="22"/>
        </w:rPr>
        <w:t>For information on sources of lead</w:t>
      </w:r>
      <w:r>
        <w:rPr>
          <w:rFonts w:asciiTheme="minorHAnsi" w:hAnsiTheme="minorHAnsi" w:cstheme="minorHAnsi"/>
          <w:color w:val="auto"/>
          <w:sz w:val="20"/>
          <w:szCs w:val="22"/>
        </w:rPr>
        <w:t xml:space="preserve"> in drinking water</w:t>
      </w:r>
      <w:r w:rsidRPr="00C56C61">
        <w:rPr>
          <w:rFonts w:asciiTheme="minorHAnsi" w:hAnsiTheme="minorHAnsi" w:cstheme="minorHAnsi"/>
          <w:color w:val="auto"/>
          <w:sz w:val="20"/>
          <w:szCs w:val="22"/>
        </w:rPr>
        <w:t xml:space="preserve">, please visit </w:t>
      </w:r>
      <w:hyperlink r:id="rId5" w:anchor="getinto" w:history="1">
        <w:r w:rsidRPr="00C56C61">
          <w:rPr>
            <w:rStyle w:val="Hyperlink"/>
            <w:rFonts w:asciiTheme="minorHAnsi" w:hAnsiTheme="minorHAnsi" w:cstheme="minorHAnsi"/>
            <w:sz w:val="20"/>
            <w:szCs w:val="22"/>
          </w:rPr>
          <w:t>https://www.epa.gov/ground-water-and-drinking-water/basic-information-about-lead-drinking-water#getinto</w:t>
        </w:r>
      </w:hyperlink>
      <w:r w:rsidRPr="00C56C61">
        <w:rPr>
          <w:rFonts w:asciiTheme="minorHAnsi" w:hAnsiTheme="minorHAnsi" w:cstheme="minorHAnsi"/>
          <w:color w:val="auto"/>
          <w:sz w:val="20"/>
          <w:szCs w:val="22"/>
        </w:rPr>
        <w:t>.</w:t>
      </w:r>
      <w:r>
        <w:rPr>
          <w:rFonts w:asciiTheme="minorHAnsi" w:hAnsiTheme="minorHAnsi" w:cstheme="minorHAnsi"/>
          <w:color w:val="auto"/>
          <w:sz w:val="20"/>
          <w:szCs w:val="22"/>
        </w:rPr>
        <w:t xml:space="preserve"> </w:t>
      </w:r>
      <w:r w:rsidRPr="00D00173">
        <w:rPr>
          <w:rFonts w:asciiTheme="minorHAnsi" w:hAnsiTheme="minorHAnsi" w:cstheme="minorBidi"/>
          <w:color w:val="auto"/>
          <w:sz w:val="20"/>
          <w:szCs w:val="22"/>
        </w:rPr>
        <w:t>Please share this information with anyone who drinks and/or cooks using water at this property.</w:t>
      </w:r>
      <w:r>
        <w:rPr>
          <w:rFonts w:asciiTheme="minorHAnsi" w:hAnsiTheme="minorHAnsi" w:cstheme="minorBidi"/>
          <w:color w:val="auto"/>
          <w:sz w:val="20"/>
          <w:szCs w:val="22"/>
        </w:rPr>
        <w:t xml:space="preserve"> Late 2025, the Town of Fordoche will be installing water meters to every service line. At that point, we will be able to identify the type of line from the town’s connection to your property.</w:t>
      </w:r>
    </w:p>
    <w:p w:rsidR="00010865" w:rsidRPr="000A1358" w:rsidRDefault="00010865" w:rsidP="00010865">
      <w:pPr>
        <w:spacing w:after="0"/>
        <w:jc w:val="center"/>
        <w:rPr>
          <w:sz w:val="20"/>
        </w:rPr>
      </w:pPr>
      <w:r w:rsidRPr="00C56C61">
        <w:rPr>
          <w:noProof/>
          <w:sz w:val="20"/>
        </w:rPr>
        <w:drawing>
          <wp:inline distT="0" distB="0" distL="0" distR="0" wp14:anchorId="10F823E3" wp14:editId="1A856700">
            <wp:extent cx="5074073" cy="2266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20797" cy="2287825"/>
                    </a:xfrm>
                    <a:prstGeom prst="rect">
                      <a:avLst/>
                    </a:prstGeom>
                  </pic:spPr>
                </pic:pic>
              </a:graphicData>
            </a:graphic>
          </wp:inline>
        </w:drawing>
      </w:r>
    </w:p>
    <w:p w:rsidR="00010865" w:rsidRPr="00C56C61" w:rsidRDefault="00010865" w:rsidP="00010865">
      <w:pPr>
        <w:pStyle w:val="Heading2"/>
        <w:spacing w:line="240" w:lineRule="auto"/>
        <w:rPr>
          <w:sz w:val="24"/>
        </w:rPr>
      </w:pPr>
      <w:r w:rsidRPr="00C56C61">
        <w:rPr>
          <w:sz w:val="24"/>
        </w:rPr>
        <w:t xml:space="preserve">Health effects of lead </w:t>
      </w:r>
    </w:p>
    <w:p w:rsidR="00010865" w:rsidRDefault="00010865" w:rsidP="00010865">
      <w:pPr>
        <w:spacing w:after="120" w:line="240" w:lineRule="auto"/>
        <w:rPr>
          <w:sz w:val="20"/>
        </w:rPr>
      </w:pPr>
      <w:r w:rsidRPr="00C56C61">
        <w:rPr>
          <w:iCs/>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rsidRPr="00C56C61">
        <w:rPr>
          <w:sz w:val="20"/>
        </w:rPr>
        <w:t>.</w:t>
      </w:r>
    </w:p>
    <w:p w:rsidR="00010865" w:rsidRPr="00C56C61" w:rsidRDefault="00010865" w:rsidP="00010865">
      <w:pPr>
        <w:pStyle w:val="Heading2"/>
        <w:spacing w:before="240" w:line="240" w:lineRule="auto"/>
        <w:rPr>
          <w:sz w:val="24"/>
        </w:rPr>
      </w:pPr>
      <w:r w:rsidRPr="00C56C61">
        <w:rPr>
          <w:sz w:val="24"/>
        </w:rPr>
        <w:t xml:space="preserve">Get your child tested to determine lead levels in their blood. </w:t>
      </w:r>
    </w:p>
    <w:p w:rsidR="00010865" w:rsidRPr="00C56C61" w:rsidRDefault="00010865" w:rsidP="00010865">
      <w:pPr>
        <w:spacing w:after="120" w:line="240" w:lineRule="auto"/>
        <w:rPr>
          <w:sz w:val="20"/>
        </w:rPr>
      </w:pPr>
      <w:r w:rsidRPr="000A1358">
        <w:rPr>
          <w:sz w:val="20"/>
        </w:rP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7" w:history="1">
        <w:r w:rsidRPr="000A1358">
          <w:rPr>
            <w:rStyle w:val="Hyperlink"/>
            <w:rFonts w:ascii="Segoe UI" w:hAnsi="Segoe UI" w:cs="Segoe UI"/>
            <w:sz w:val="18"/>
            <w:szCs w:val="20"/>
          </w:rPr>
          <w:t>https://www.cdc.gov/nceh/lead/advisory/acclpp/actions-blls.htm</w:t>
        </w:r>
      </w:hyperlink>
      <w:r w:rsidRPr="000A1358">
        <w:rPr>
          <w:rStyle w:val="cf01"/>
          <w:szCs w:val="20"/>
        </w:rPr>
        <w:t xml:space="preserve"> for information on these actions.</w:t>
      </w:r>
      <w:r w:rsidRPr="00C56C61">
        <w:rPr>
          <w:sz w:val="20"/>
        </w:rPr>
        <w:t xml:space="preserve"> </w:t>
      </w:r>
    </w:p>
    <w:p w:rsidR="00010865" w:rsidRPr="00C56C61" w:rsidRDefault="00010865" w:rsidP="00010865">
      <w:pPr>
        <w:spacing w:after="120" w:line="240" w:lineRule="auto"/>
        <w:rPr>
          <w:sz w:val="20"/>
        </w:rPr>
        <w:sectPr w:rsidR="00010865" w:rsidRPr="00C56C61" w:rsidSect="00010865">
          <w:footerReference w:type="default" r:id="rId8"/>
          <w:pgSz w:w="12240" w:h="15840"/>
          <w:pgMar w:top="720" w:right="720" w:bottom="720" w:left="720" w:header="720" w:footer="720" w:gutter="0"/>
          <w:pgNumType w:start="0"/>
          <w:cols w:space="720"/>
          <w:titlePg/>
          <w:docGrid w:linePitch="360"/>
        </w:sectPr>
      </w:pPr>
    </w:p>
    <w:p w:rsidR="00010865" w:rsidRPr="00C56C61" w:rsidRDefault="00010865" w:rsidP="00010865">
      <w:pPr>
        <w:pStyle w:val="Heading2"/>
        <w:spacing w:before="240" w:line="240" w:lineRule="auto"/>
        <w:rPr>
          <w:sz w:val="24"/>
        </w:rPr>
      </w:pPr>
      <w:r w:rsidRPr="00C56C61">
        <w:rPr>
          <w:sz w:val="24"/>
        </w:rPr>
        <w:t>Steps you can take to reduce lead in drinking water.</w:t>
      </w:r>
    </w:p>
    <w:p w:rsidR="00010865" w:rsidRPr="00C56C61" w:rsidRDefault="00010865" w:rsidP="00010865">
      <w:pPr>
        <w:spacing w:after="120" w:line="240" w:lineRule="auto"/>
        <w:rPr>
          <w:rFonts w:cstheme="minorHAnsi"/>
          <w:color w:val="1B1B1B"/>
          <w:sz w:val="20"/>
          <w:shd w:val="clear" w:color="auto" w:fill="FFFFFF"/>
        </w:rPr>
      </w:pPr>
      <w:r w:rsidRPr="00C56C61">
        <w:rPr>
          <w:rFonts w:cstheme="minorHAnsi"/>
          <w:color w:val="1B1B1B"/>
          <w:sz w:val="20"/>
          <w:shd w:val="clear" w:color="auto" w:fill="FFFFFF"/>
        </w:rPr>
        <w:t>Below are recommended actions that you may take, separately or in combination, if you are concerned about lead in your drinking water.</w:t>
      </w:r>
      <w:r w:rsidRPr="00C56C61">
        <w:rPr>
          <w:rFonts w:cstheme="minorHAnsi" w:hint="eastAsia"/>
          <w:color w:val="1B1B1B"/>
          <w:sz w:val="20"/>
          <w:shd w:val="clear" w:color="auto" w:fill="FFFFFF"/>
        </w:rPr>
        <w:t> </w:t>
      </w:r>
      <w:r w:rsidRPr="00C56C61">
        <w:rPr>
          <w:rFonts w:cstheme="minorHAnsi"/>
          <w:color w:val="1B1B1B"/>
          <w:sz w:val="20"/>
          <w:shd w:val="clear" w:color="auto" w:fill="FFFFFF"/>
        </w:rPr>
        <w:t>The list also includes where you may find more information and is not intended to be a complete list or to imply that all actions equally reduce lead in drinking water.</w:t>
      </w:r>
      <w:r w:rsidRPr="00C56C61">
        <w:rPr>
          <w:rFonts w:cstheme="minorHAnsi" w:hint="eastAsia"/>
          <w:color w:val="1B1B1B"/>
          <w:sz w:val="20"/>
          <w:shd w:val="clear" w:color="auto" w:fill="FFFFFF"/>
        </w:rPr>
        <w:t> </w:t>
      </w:r>
      <w:r w:rsidRPr="00C56C61">
        <w:rPr>
          <w:rFonts w:cstheme="minorHAnsi"/>
          <w:color w:val="1B1B1B"/>
          <w:sz w:val="20"/>
          <w:shd w:val="clear" w:color="auto" w:fill="FFFFFF"/>
        </w:rPr>
        <w:t xml:space="preserve"> </w:t>
      </w:r>
    </w:p>
    <w:p w:rsidR="00010865" w:rsidRPr="00964010" w:rsidRDefault="00010865" w:rsidP="00010865">
      <w:pPr>
        <w:pStyle w:val="ListParagraph"/>
        <w:numPr>
          <w:ilvl w:val="0"/>
          <w:numId w:val="1"/>
        </w:numPr>
        <w:spacing w:after="0" w:line="240" w:lineRule="auto"/>
        <w:rPr>
          <w:sz w:val="20"/>
        </w:rPr>
      </w:pPr>
      <w:r w:rsidRPr="00964010">
        <w:rPr>
          <w:b/>
          <w:bCs/>
          <w:sz w:val="20"/>
        </w:rPr>
        <w:t>Clean your aerator.</w:t>
      </w:r>
      <w:r w:rsidRPr="00964010">
        <w:rPr>
          <w:sz w:val="20"/>
        </w:rPr>
        <w:t xml:space="preserve"> Regularly remove and clean your faucet’s screen (also known as an aerator). Sediment, debris, and lead particles can collect in your aerator. If lead particles are caught in the aerator, lead can get into your water. </w:t>
      </w:r>
    </w:p>
    <w:p w:rsidR="00010865" w:rsidRPr="00964010" w:rsidRDefault="00010865" w:rsidP="00010865">
      <w:pPr>
        <w:pStyle w:val="ListParagraph"/>
        <w:numPr>
          <w:ilvl w:val="0"/>
          <w:numId w:val="1"/>
        </w:numPr>
        <w:spacing w:after="0" w:line="240" w:lineRule="auto"/>
        <w:rPr>
          <w:sz w:val="20"/>
        </w:rPr>
      </w:pPr>
      <w:r w:rsidRPr="00964010">
        <w:rPr>
          <w:b/>
          <w:bCs/>
          <w:sz w:val="20"/>
        </w:rPr>
        <w:t>Use cold water</w:t>
      </w:r>
      <w:r w:rsidRPr="00964010">
        <w:rPr>
          <w:sz w:val="20"/>
        </w:rPr>
        <w:t xml:space="preserve">. Do not use hot water from the tap for drinking, cooking, or making baby formula as lead dissolves more easily into hot water. Boiling water does not remove lead from water.  </w:t>
      </w:r>
    </w:p>
    <w:p w:rsidR="00010865" w:rsidRPr="00964010" w:rsidRDefault="00010865" w:rsidP="00010865">
      <w:pPr>
        <w:pStyle w:val="ListParagraph"/>
        <w:numPr>
          <w:ilvl w:val="0"/>
          <w:numId w:val="1"/>
        </w:numPr>
        <w:spacing w:after="0" w:line="240" w:lineRule="auto"/>
        <w:rPr>
          <w:sz w:val="20"/>
        </w:rPr>
      </w:pPr>
      <w:r w:rsidRPr="00964010">
        <w:rPr>
          <w:b/>
          <w:bCs/>
          <w:sz w:val="20"/>
        </w:rPr>
        <w:t>Flush your faucet.</w:t>
      </w:r>
      <w:r w:rsidRPr="00964010">
        <w:rPr>
          <w:sz w:val="20"/>
        </w:rPr>
        <w:t xml:space="preserve"> The more time water has been sitting in pipes, the more lead it may contain. Before drinking or using water for cooking, flush your home’s pipes by running the tap until the water temperature changes (typically ~30 seconds). </w:t>
      </w:r>
    </w:p>
    <w:p w:rsidR="00010865" w:rsidRDefault="00010865" w:rsidP="00010865">
      <w:pPr>
        <w:pStyle w:val="ListParagraph"/>
        <w:numPr>
          <w:ilvl w:val="0"/>
          <w:numId w:val="1"/>
        </w:numPr>
        <w:spacing w:before="240" w:after="120" w:line="240" w:lineRule="auto"/>
        <w:rPr>
          <w:sz w:val="20"/>
        </w:rPr>
      </w:pPr>
      <w:r w:rsidRPr="00964010">
        <w:rPr>
          <w:rStyle w:val="Heading3Char"/>
          <w:rFonts w:eastAsiaTheme="minorEastAsia"/>
          <w:b/>
          <w:sz w:val="20"/>
        </w:rPr>
        <w:t>For more information on reducing lead exposure</w:t>
      </w:r>
      <w:r w:rsidRPr="00964010">
        <w:rPr>
          <w:sz w:val="20"/>
        </w:rPr>
        <w:t xml:space="preserve"> from your drinking water and the health effects of lead, visit EPA’s website at </w:t>
      </w:r>
      <w:hyperlink r:id="rId9">
        <w:r w:rsidRPr="00964010">
          <w:rPr>
            <w:rStyle w:val="Hyperlink"/>
            <w:sz w:val="20"/>
          </w:rPr>
          <w:t>http://www.epa.gov/lead</w:t>
        </w:r>
      </w:hyperlink>
      <w:r w:rsidRPr="00964010">
        <w:rPr>
          <w:sz w:val="20"/>
        </w:rPr>
        <w:t>.</w:t>
      </w:r>
    </w:p>
    <w:p w:rsidR="00010865" w:rsidRPr="000A1358" w:rsidRDefault="00010865" w:rsidP="00010865">
      <w:pPr>
        <w:pStyle w:val="Heading2"/>
        <w:rPr>
          <w:sz w:val="24"/>
        </w:rPr>
      </w:pPr>
      <w:r w:rsidRPr="000A1358">
        <w:rPr>
          <w:sz w:val="24"/>
        </w:rPr>
        <w:t>Identifying service line material</w:t>
      </w:r>
    </w:p>
    <w:p w:rsidR="002B6215" w:rsidRPr="00A269E9" w:rsidRDefault="00010865">
      <w:pPr>
        <w:rPr>
          <w:sz w:val="20"/>
        </w:rPr>
      </w:pPr>
      <w:r>
        <w:rPr>
          <w:sz w:val="20"/>
        </w:rPr>
        <w:t>E</w:t>
      </w:r>
      <w:r w:rsidRPr="00DB14D6">
        <w:rPr>
          <w:sz w:val="20"/>
        </w:rPr>
        <w:t xml:space="preserve">PA has developed an online step-by-step guide to help people identify lead pipes in their homes called Protect Your Tap: A Quick Check for Lead. It is available at: </w:t>
      </w:r>
      <w:hyperlink r:id="rId10">
        <w:r w:rsidRPr="00DB14D6">
          <w:rPr>
            <w:rStyle w:val="Hyperlink"/>
            <w:sz w:val="20"/>
          </w:rPr>
          <w:t>https://www.epa.gov/ground-water-and-drinking-water/protect-your-tap-quick-check-lead</w:t>
        </w:r>
      </w:hyperlink>
      <w:r w:rsidRPr="00DB14D6">
        <w:rPr>
          <w:rStyle w:val="Hyperlink"/>
          <w:sz w:val="20"/>
        </w:rPr>
        <w:t xml:space="preserve">. </w:t>
      </w:r>
      <w:r w:rsidRPr="00DB14D6">
        <w:rPr>
          <w:sz w:val="20"/>
        </w:rPr>
        <w:t xml:space="preserve"> For additional information, including updates on our service line identification efforts and information on how to identify the service line material, please contact us </w:t>
      </w:r>
      <w:r w:rsidRPr="00010865">
        <w:rPr>
          <w:sz w:val="20"/>
        </w:rPr>
        <w:t xml:space="preserve">at </w:t>
      </w:r>
      <w:r w:rsidRPr="00010865">
        <w:rPr>
          <w:sz w:val="20"/>
        </w:rPr>
        <w:t>Town of Fordoche 225-637-3112 or clerk@fordoche.org</w:t>
      </w:r>
      <w:bookmarkStart w:id="0" w:name="_GoBack"/>
      <w:bookmarkEnd w:id="0"/>
    </w:p>
    <w:sectPr w:rsidR="002B6215" w:rsidRPr="00A269E9" w:rsidSect="00C56C61">
      <w:footerReference w:type="default" r:id="rId11"/>
      <w:type w:val="continuous"/>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358" w:rsidRDefault="00A269E9" w:rsidP="00CA21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D6" w:rsidRPr="00475906" w:rsidRDefault="00A269E9" w:rsidP="0047590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B2F74"/>
    <w:multiLevelType w:val="hybridMultilevel"/>
    <w:tmpl w:val="72DA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65"/>
    <w:rsid w:val="00010865"/>
    <w:rsid w:val="002B6215"/>
    <w:rsid w:val="00A2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1F20"/>
  <w15:chartTrackingRefBased/>
  <w15:docId w15:val="{A548A4C3-7939-4EA4-80D7-EE45A326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65"/>
    <w:pPr>
      <w:spacing w:after="160"/>
    </w:pPr>
  </w:style>
  <w:style w:type="paragraph" w:styleId="Heading1">
    <w:name w:val="heading 1"/>
    <w:basedOn w:val="Normal"/>
    <w:next w:val="Normal"/>
    <w:link w:val="Heading1Char"/>
    <w:uiPriority w:val="9"/>
    <w:qFormat/>
    <w:rsid w:val="000108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08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8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8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08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086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10865"/>
    <w:rPr>
      <w:color w:val="0563C1" w:themeColor="hyperlink"/>
      <w:u w:val="single"/>
    </w:rPr>
  </w:style>
  <w:style w:type="paragraph" w:styleId="Footer">
    <w:name w:val="footer"/>
    <w:basedOn w:val="Normal"/>
    <w:link w:val="FooterChar"/>
    <w:uiPriority w:val="99"/>
    <w:unhideWhenUsed/>
    <w:rsid w:val="0001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865"/>
  </w:style>
  <w:style w:type="paragraph" w:styleId="ListParagraph">
    <w:name w:val="List Paragraph"/>
    <w:basedOn w:val="Normal"/>
    <w:uiPriority w:val="34"/>
    <w:qFormat/>
    <w:rsid w:val="00010865"/>
    <w:pPr>
      <w:ind w:left="720"/>
      <w:contextualSpacing/>
    </w:pPr>
  </w:style>
  <w:style w:type="character" w:customStyle="1" w:styleId="cf01">
    <w:name w:val="cf01"/>
    <w:basedOn w:val="DefaultParagraphFont"/>
    <w:rsid w:val="000108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nceh/lead/advisory/acclpp/actions-bll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hyperlink" Target="https://www.epa.gov/ground-water-and-drinking-water/basic-information-about-lead-drinking-water" TargetMode="External"/><Relationship Id="rId10" Type="http://schemas.openxmlformats.org/officeDocument/2006/relationships/hyperlink" Target="https://www.epa.gov/ground-water-and-drinking-water/protect-your-tap-quick-check-lead" TargetMode="External"/><Relationship Id="rId4" Type="http://schemas.openxmlformats.org/officeDocument/2006/relationships/webSettings" Target="web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Cormier</dc:creator>
  <cp:keywords/>
  <dc:description/>
  <cp:lastModifiedBy>Lisa Cormier</cp:lastModifiedBy>
  <cp:revision>2</cp:revision>
  <dcterms:created xsi:type="dcterms:W3CDTF">2025-06-25T20:32:00Z</dcterms:created>
  <dcterms:modified xsi:type="dcterms:W3CDTF">2025-06-25T20:37:00Z</dcterms:modified>
</cp:coreProperties>
</file>